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黑体" w:cs="宋体"/>
          <w:kern w:val="0"/>
          <w:sz w:val="32"/>
          <w:szCs w:val="32"/>
        </w:rPr>
      </w:pPr>
      <w:r>
        <w:rPr>
          <w:rFonts w:ascii="宋体" w:hAnsi="宋体" w:eastAsia="黑体" w:cs="宋体"/>
          <w:kern w:val="0"/>
          <w:sz w:val="32"/>
          <w:szCs w:val="32"/>
        </w:rPr>
        <w:t>附件</w:t>
      </w:r>
      <w:r>
        <w:rPr>
          <w:rFonts w:hint="eastAsia" w:ascii="宋体" w:hAnsi="宋体" w:eastAsia="黑体" w:cs="宋体"/>
          <w:kern w:val="0"/>
          <w:sz w:val="32"/>
          <w:szCs w:val="32"/>
        </w:rPr>
        <w:t>2</w:t>
      </w:r>
    </w:p>
    <w:p>
      <w:pPr>
        <w:widowControl/>
        <w:suppressAutoHyphens/>
        <w:spacing w:line="600" w:lineRule="exact"/>
        <w:ind w:left="0" w:leftChars="0" w:firstLine="0" w:firstLineChars="0"/>
        <w:jc w:val="center"/>
        <w:rPr>
          <w:rFonts w:hint="default" w:ascii="宋体" w:hAnsi="宋体" w:eastAsia="方正小标宋简体" w:cs="宋体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简体" w:cs="宋体"/>
          <w:kern w:val="0"/>
          <w:sz w:val="44"/>
          <w:szCs w:val="44"/>
        </w:rPr>
        <w:t>食品抽检合格-</w:t>
      </w:r>
      <w:r>
        <w:rPr>
          <w:rFonts w:hint="eastAsia" w:ascii="宋体" w:hAnsi="宋体" w:eastAsia="方正小标宋简体" w:cs="宋体"/>
          <w:kern w:val="0"/>
          <w:sz w:val="44"/>
          <w:szCs w:val="44"/>
          <w:lang w:val="en-US" w:eastAsia="zh-CN"/>
        </w:rPr>
        <w:t>20240326</w:t>
      </w:r>
    </w:p>
    <w:p>
      <w:pPr>
        <w:widowControl/>
        <w:suppressAutoHyphens/>
        <w:spacing w:line="600" w:lineRule="exact"/>
        <w:ind w:firstLine="880" w:firstLineChars="200"/>
        <w:jc w:val="center"/>
        <w:rPr>
          <w:rFonts w:hint="eastAsia" w:ascii="宋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宋体"/>
          <w:kern w:val="0"/>
          <w:sz w:val="44"/>
          <w:szCs w:val="44"/>
          <w:lang w:val="en-US" w:eastAsia="zh-CN"/>
        </w:rPr>
        <w:t>食品安全监督抽检合格产品信息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(</w:t>
      </w:r>
      <w:r>
        <w:rPr>
          <w:rFonts w:hint="eastAsia" w:ascii="宋体" w:hAnsi="宋体" w:eastAsia="方正小标宋简体" w:cs="宋体"/>
          <w:kern w:val="0"/>
          <w:sz w:val="44"/>
          <w:szCs w:val="44"/>
          <w:lang w:val="en-US" w:eastAsia="zh-CN"/>
        </w:rPr>
        <w:t>2024年第2号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)</w:t>
      </w:r>
    </w:p>
    <w:bookmarkEnd w:id="0"/>
    <w:p>
      <w:pPr>
        <w:widowControl/>
        <w:suppressAutoHyphens/>
        <w:spacing w:line="600" w:lineRule="exact"/>
        <w:ind w:firstLine="560" w:firstLineChars="200"/>
        <w:jc w:val="center"/>
        <w:rPr>
          <w:rFonts w:hint="default" w:ascii="宋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default" w:ascii="宋体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（声明：以下信息仅指本次抽检标称的生产企业相关产品的生产日期/批号和所检项目）</w:t>
      </w:r>
    </w:p>
    <w:tbl>
      <w:tblPr>
        <w:tblStyle w:val="4"/>
        <w:tblW w:w="142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98"/>
        <w:gridCol w:w="1916"/>
        <w:gridCol w:w="1836"/>
        <w:gridCol w:w="1519"/>
        <w:gridCol w:w="1361"/>
        <w:gridCol w:w="1215"/>
        <w:gridCol w:w="1653"/>
        <w:gridCol w:w="1728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标称生产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被抽样单位所在省份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(或市州)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生产日期/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批号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检验机构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资阳市雁江区新伦港幼儿园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购进日期：2024-02-21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四川国莎实业有限公司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四川省成都市成华区龙潭工业园航天路66号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资阳市雁江区第二幼儿园泥河分园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国泰味精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生产日期：2023-12-25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资阳市雁江区丹山湘湘幼儿园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购进日期：2024-03-04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资阳市雁江区丹山中学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白砂糖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购进日期：2024-03-10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资阳市雁江区丹山镇裕通九年义务教育学校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购进日期：2024-02-25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资阳市雁江区中和镇龙潭初级中学食堂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购进日期：2024-02-24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眉山市九州米业有限责任公司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四川省眉山市仁寿县龙马镇马家社区4组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资阳市雁江区宝台镇清水小学同心村小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生产日期：2024-01-04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资阳市雁江区睿思幼儿园有限公司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购进日期：2024-03-03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隆昌联祥农业发展有限责任公司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四川省内江市隆昌市普润镇周兴社区凤凰庙村2、10社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资阳市雁江区车苑幼儿园有限责任公司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生产日期：2023-12-19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自贡市雄丰粮油有限公司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自贡市荣县蓝帝大道450号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资阳市雁江区老君镇楠木寺小学七里坪村小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骄子大米（大米）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生产日期：2023-12-15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四川顺城盐品股份有限公司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四川省乐山市五通桥区牛华镇沔坝村8组50号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资阳市雁江区老君镇天胜小学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加碘食用盐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生产日期：2022-11-22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蒙牛乳业（磴口巴彦高勒）有限责任公司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内蒙古自治区巴彦淖尔市磴口县商务区5号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资阳市雁江区车城幼儿园有限公司（狮山路食堂）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纯牛奶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250mL/盒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生产日期：2024-01-08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资阳市雁江区棒棒佳幼儿园有限公司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购进日期：2024-03-13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四川国莎实业有限公司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四川省成都市成华区龙潭工业园航天路66号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资阳市雁江区丹山镇新场九年义务教育学校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鸡精调味料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454克/袋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生产日期：2024-01-11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四川久大品种盐有限责任公司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四川省自贡市自流井区舒平街74号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资阳市雁江区宝台镇石川九年义务教育学校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加碘精制盐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350g/袋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生产日期：2024-01-21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资阳市雁江区宝台拱城幼儿园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购进日期：2024-03-02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四川省京方农产品有限公司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四川省德阳市什邡市湔氐镇留春街24-38号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资阳市雁江区博睿幼儿园有限责任公司（资阳市雁江区博睿幼儿园）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红薯粉条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生产日期：2023-11-15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眉山市九州米业有限责任公司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四川省眉山市仁寿县龙马镇马家社区4组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四川省资阳市雁江区中和中学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25kg/袋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生产日期：2024-02-25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资阳市昊东食品有限公司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资阳市乐至县中天镇农副产品加工园区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资阳市雁江区甜心实验幼儿园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老坛鱼酸菜（酱腌菜）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400克/袋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生产日期：2024-01-31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四川赛纳斯分析检测有限公司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ascii="宋体" w:hAnsi="宋体"/>
        </w:rPr>
      </w:pPr>
    </w:p>
    <w:p>
      <w:pPr>
        <w:bidi w:val="0"/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ascii="宋体" w:hAnsi="宋体"/>
          <w:lang w:val="en-US" w:eastAsia="zh-CN"/>
        </w:rPr>
      </w:pPr>
    </w:p>
    <w:p>
      <w:pPr>
        <w:bidi w:val="0"/>
        <w:rPr>
          <w:rFonts w:ascii="宋体" w:hAnsi="宋体"/>
          <w:lang w:val="en-US" w:eastAsia="zh-CN"/>
        </w:rPr>
      </w:pPr>
    </w:p>
    <w:p>
      <w:pPr>
        <w:bidi w:val="0"/>
        <w:rPr>
          <w:rFonts w:ascii="宋体" w:hAnsi="宋体"/>
          <w:lang w:val="en-US" w:eastAsia="zh-CN"/>
        </w:rPr>
      </w:pPr>
    </w:p>
    <w:p>
      <w:pPr>
        <w:tabs>
          <w:tab w:val="left" w:pos="14176"/>
        </w:tabs>
        <w:bidi w:val="0"/>
        <w:jc w:val="left"/>
        <w:rPr>
          <w:rFonts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ab/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851" w:right="851" w:bottom="1048" w:left="851" w:header="0" w:footer="992" w:gutter="0"/>
      <w:cols w:space="720" w:num="1"/>
      <w:formProt w:val="0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;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;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850" cy="20955"/>
              <wp:effectExtent l="0" t="0" r="0" b="0"/>
              <wp:wrapSquare wrapText="largest"/>
              <wp:docPr id="1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框架1" o:spid="_x0000_s1026" o:spt="202" type="#_x0000_t202" style="position:absolute;left:0pt;margin-top:0.05pt;height:1.65pt;width:5.5pt;mso-position-horizontal:right;mso-position-horizontal-relative:margin;mso-wrap-distance-bottom:0pt;mso-wrap-distance-left:0pt;mso-wrap-distance-right:0pt;mso-wrap-distance-top:0pt;z-index:251659264;mso-width-relative:page;mso-height-relative:page;" fillcolor="#FFFFFF" filled="t" stroked="f" coordsize="21600,21600" o:gfxdata="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MOR/LPAAAAAgEA&#10;AA8AAAAAAAAAAQAgAAAAOAAAAGRycy9kb3ducmV2LnhtbFBLAQIUABQAAAAIAIdO4kBs85TR1AEA&#10;ALIDAAAOAAAAAAAAAAEAIAAAADQBAABkcnMvZTJvRG9jLnhtbFBLBQYAAAAABgAGAFkBAAB6BQAA&#10;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zk4YmE2YzA2ODEzMjdmNjlkMTk5MTg2M2JjNmMifQ=="/>
  </w:docVars>
  <w:rsids>
    <w:rsidRoot w:val="403C535D"/>
    <w:rsid w:val="01C16785"/>
    <w:rsid w:val="05053F79"/>
    <w:rsid w:val="079528D4"/>
    <w:rsid w:val="37266CE4"/>
    <w:rsid w:val="37AB2FF1"/>
    <w:rsid w:val="403C535D"/>
    <w:rsid w:val="43B03699"/>
    <w:rsid w:val="43BC4719"/>
    <w:rsid w:val="517E750D"/>
    <w:rsid w:val="55FD7DA5"/>
    <w:rsid w:val="57A03270"/>
    <w:rsid w:val="57D78079"/>
    <w:rsid w:val="58BD13A5"/>
    <w:rsid w:val="5ABE7745"/>
    <w:rsid w:val="5BDA6702"/>
    <w:rsid w:val="5C6C0930"/>
    <w:rsid w:val="72D67901"/>
    <w:rsid w:val="76E63A03"/>
    <w:rsid w:val="7AABE750"/>
    <w:rsid w:val="7ADF7BD6"/>
    <w:rsid w:val="BF78BDC0"/>
    <w:rsid w:val="D38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Internet 链接"/>
    <w:qFormat/>
    <w:uiPriority w:val="0"/>
    <w:rPr>
      <w:rFonts w:cs="Times New Roman"/>
      <w:color w:val="0000FF"/>
      <w:u w:val="single"/>
    </w:rPr>
  </w:style>
  <w:style w:type="character" w:customStyle="1" w:styleId="7">
    <w:name w:val="页码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2024-03-12T23:16:00Z</dcterms:created>
  <dc:creator>WPS_1677568287</dc:creator>
  <cp:lastModifiedBy>ht706</cp:lastModifiedBy>
  <dcterms:modified xsi:type="dcterms:W3CDTF">2024-04-01T15:00:38Z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5EE876AD191640619613313D405BC3D2_13</vt:lpwstr>
  </property>
</Properties>
</file>